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84B5B" w14:textId="77777777" w:rsidR="00E2376E" w:rsidRDefault="00E2376E" w:rsidP="00E2760D">
      <w:pPr>
        <w:tabs>
          <w:tab w:val="left" w:pos="0"/>
          <w:tab w:val="right" w:pos="9072"/>
        </w:tabs>
      </w:pPr>
    </w:p>
    <w:p w14:paraId="5ADFBBAC" w14:textId="77777777" w:rsidR="00E2376E" w:rsidRPr="006467BA" w:rsidRDefault="000211D8" w:rsidP="008B3DD9">
      <w:pPr>
        <w:pStyle w:val="Title"/>
      </w:pPr>
      <w:r>
        <w:t>MEDIA RELEASE</w:t>
      </w:r>
    </w:p>
    <w:p w14:paraId="542F989D" w14:textId="77777777" w:rsidR="00A8110C" w:rsidRDefault="00A8110C" w:rsidP="00AB1E1D"/>
    <w:p w14:paraId="40FEA4CA" w14:textId="7B355AD9" w:rsidR="00A8110C" w:rsidRPr="00340CBA" w:rsidRDefault="00A8110C" w:rsidP="00340CBA">
      <w:pPr>
        <w:pStyle w:val="Heading4"/>
      </w:pPr>
      <w:r w:rsidRPr="00340CBA">
        <w:t xml:space="preserve">DATE: </w:t>
      </w:r>
      <w:r w:rsidR="00BB5EAB" w:rsidRPr="00340CBA">
        <w:t xml:space="preserve">EMBARGOED </w:t>
      </w:r>
      <w:r w:rsidR="00340CBA" w:rsidRPr="00340CBA">
        <w:t>18th</w:t>
      </w:r>
      <w:r w:rsidR="00BB5EAB" w:rsidRPr="00340CBA">
        <w:t xml:space="preserve"> July </w:t>
      </w:r>
      <w:r w:rsidR="00C5605F" w:rsidRPr="00340CBA">
        <w:t>2018, 00:01AM</w:t>
      </w:r>
    </w:p>
    <w:p w14:paraId="0404A67D" w14:textId="57434769" w:rsidR="00A8110C" w:rsidRDefault="00A8110C" w:rsidP="00A8110C">
      <w:pPr>
        <w:rPr>
          <w:b/>
        </w:rPr>
      </w:pPr>
    </w:p>
    <w:p w14:paraId="4B176E18" w14:textId="04897F17" w:rsidR="005F4286" w:rsidRPr="005F4286" w:rsidRDefault="00C261CD" w:rsidP="005F4286">
      <w:pPr>
        <w:rPr>
          <w:b/>
          <w:sz w:val="28"/>
          <w:szCs w:val="28"/>
        </w:rPr>
      </w:pPr>
      <w:r>
        <w:rPr>
          <w:b/>
          <w:sz w:val="28"/>
          <w:szCs w:val="28"/>
        </w:rPr>
        <w:t>Urgent calls</w:t>
      </w:r>
      <w:r w:rsidR="005F4286" w:rsidRPr="005F4286">
        <w:rPr>
          <w:b/>
          <w:sz w:val="28"/>
          <w:szCs w:val="28"/>
        </w:rPr>
        <w:t xml:space="preserve"> for national strategy</w:t>
      </w:r>
      <w:r w:rsidR="00FD4FA0">
        <w:rPr>
          <w:b/>
          <w:sz w:val="28"/>
          <w:szCs w:val="28"/>
        </w:rPr>
        <w:t xml:space="preserve"> for </w:t>
      </w:r>
      <w:proofErr w:type="spellStart"/>
      <w:r w:rsidR="00FD4FA0" w:rsidRPr="005F4286">
        <w:rPr>
          <w:b/>
          <w:sz w:val="28"/>
          <w:szCs w:val="28"/>
        </w:rPr>
        <w:t>self care</w:t>
      </w:r>
      <w:proofErr w:type="spellEnd"/>
      <w:r w:rsidR="005F4286" w:rsidRPr="005F4286">
        <w:rPr>
          <w:b/>
          <w:sz w:val="28"/>
          <w:szCs w:val="28"/>
        </w:rPr>
        <w:t xml:space="preserve"> following government’s </w:t>
      </w:r>
      <w:r>
        <w:rPr>
          <w:b/>
          <w:sz w:val="28"/>
          <w:szCs w:val="28"/>
        </w:rPr>
        <w:t xml:space="preserve">NHS </w:t>
      </w:r>
      <w:r w:rsidR="005F4286" w:rsidRPr="005F4286">
        <w:rPr>
          <w:b/>
          <w:sz w:val="28"/>
          <w:szCs w:val="28"/>
        </w:rPr>
        <w:t xml:space="preserve">funding pledge </w:t>
      </w:r>
    </w:p>
    <w:p w14:paraId="493387A6" w14:textId="5376182E" w:rsidR="005F4286" w:rsidRPr="005F4286" w:rsidRDefault="00340CBA" w:rsidP="005F4286">
      <w:pPr>
        <w:pStyle w:val="ListParagraph"/>
        <w:numPr>
          <w:ilvl w:val="0"/>
          <w:numId w:val="11"/>
        </w:numPr>
        <w:rPr>
          <w:b/>
        </w:rPr>
      </w:pPr>
      <w:r w:rsidRPr="005F4286">
        <w:rPr>
          <w:b/>
        </w:rPr>
        <w:t xml:space="preserve">PAGB </w:t>
      </w:r>
      <w:r w:rsidR="00BB5EAB" w:rsidRPr="005F4286">
        <w:rPr>
          <w:b/>
        </w:rPr>
        <w:t xml:space="preserve">intensifies calls for a national </w:t>
      </w:r>
      <w:r w:rsidR="00FD4FA0" w:rsidRPr="00FD4FA0">
        <w:rPr>
          <w:b/>
        </w:rPr>
        <w:t xml:space="preserve">strategy for </w:t>
      </w:r>
      <w:proofErr w:type="spellStart"/>
      <w:r w:rsidR="00FD4FA0" w:rsidRPr="00FD4FA0">
        <w:rPr>
          <w:b/>
        </w:rPr>
        <w:t>self care</w:t>
      </w:r>
      <w:proofErr w:type="spellEnd"/>
      <w:r w:rsidR="005F4286">
        <w:rPr>
          <w:b/>
        </w:rPr>
        <w:t>,</w:t>
      </w:r>
      <w:r w:rsidR="005F4286" w:rsidRPr="005F4286">
        <w:rPr>
          <w:b/>
        </w:rPr>
        <w:t xml:space="preserve"> </w:t>
      </w:r>
      <w:proofErr w:type="gramStart"/>
      <w:r w:rsidR="005F4286" w:rsidRPr="005F4286">
        <w:rPr>
          <w:b/>
        </w:rPr>
        <w:t>as a result of</w:t>
      </w:r>
      <w:proofErr w:type="gramEnd"/>
      <w:r w:rsidR="005F4286" w:rsidRPr="005F4286">
        <w:rPr>
          <w:b/>
        </w:rPr>
        <w:t xml:space="preserve"> Theresa May’s £20 billion birthday present to NHS</w:t>
      </w:r>
    </w:p>
    <w:p w14:paraId="2BFCFA8B" w14:textId="7D6342DE" w:rsidR="00BB5EAB" w:rsidRPr="005F4286" w:rsidRDefault="00FD4FA0" w:rsidP="009310D6">
      <w:pPr>
        <w:pStyle w:val="ListParagraph"/>
        <w:numPr>
          <w:ilvl w:val="0"/>
          <w:numId w:val="11"/>
        </w:numPr>
        <w:rPr>
          <w:b/>
        </w:rPr>
      </w:pPr>
      <w:proofErr w:type="spellStart"/>
      <w:r>
        <w:rPr>
          <w:b/>
        </w:rPr>
        <w:t>Self care</w:t>
      </w:r>
      <w:proofErr w:type="spellEnd"/>
      <w:r w:rsidR="005F4286" w:rsidRPr="005F4286">
        <w:rPr>
          <w:b/>
        </w:rPr>
        <w:t xml:space="preserve"> strategy is </w:t>
      </w:r>
      <w:r w:rsidR="00640DF9">
        <w:rPr>
          <w:b/>
        </w:rPr>
        <w:t>key</w:t>
      </w:r>
      <w:r w:rsidR="009310D6" w:rsidRPr="005F4286">
        <w:rPr>
          <w:b/>
        </w:rPr>
        <w:t xml:space="preserve"> to </w:t>
      </w:r>
      <w:r w:rsidR="00640DF9" w:rsidRPr="005F4286">
        <w:rPr>
          <w:b/>
        </w:rPr>
        <w:t>ensur</w:t>
      </w:r>
      <w:r w:rsidR="00640DF9">
        <w:rPr>
          <w:b/>
        </w:rPr>
        <w:t>ing</w:t>
      </w:r>
      <w:r w:rsidR="00640DF9" w:rsidRPr="005F4286">
        <w:rPr>
          <w:b/>
        </w:rPr>
        <w:t xml:space="preserve"> </w:t>
      </w:r>
      <w:r w:rsidR="00BB5EAB" w:rsidRPr="005F4286">
        <w:rPr>
          <w:b/>
        </w:rPr>
        <w:t>funding injection makes a difference</w:t>
      </w:r>
    </w:p>
    <w:p w14:paraId="4173B95D" w14:textId="655FEC66" w:rsidR="00C5605F" w:rsidRPr="00BB5EAB" w:rsidRDefault="00C5605F" w:rsidP="00BB5EAB">
      <w:pPr>
        <w:pStyle w:val="Heading2"/>
        <w:rPr>
          <w:sz w:val="18"/>
        </w:rPr>
      </w:pPr>
    </w:p>
    <w:p w14:paraId="4C053880" w14:textId="59089637" w:rsidR="006B6F50" w:rsidRDefault="00BB5EAB" w:rsidP="00BB5EAB">
      <w:pPr>
        <w:spacing w:line="360" w:lineRule="auto"/>
      </w:pPr>
      <w:r w:rsidRPr="00565028">
        <w:t xml:space="preserve">PAGB is calling for a national strategy for </w:t>
      </w:r>
      <w:proofErr w:type="spellStart"/>
      <w:r w:rsidRPr="00565028">
        <w:t>self care</w:t>
      </w:r>
      <w:proofErr w:type="spellEnd"/>
      <w:r w:rsidRPr="00565028">
        <w:t xml:space="preserve"> to </w:t>
      </w:r>
      <w:r w:rsidR="004510AC">
        <w:t xml:space="preserve">become a critical part of </w:t>
      </w:r>
      <w:r w:rsidR="005F4286">
        <w:t xml:space="preserve">NHS </w:t>
      </w:r>
      <w:r w:rsidR="00FD4FA0">
        <w:t xml:space="preserve">long </w:t>
      </w:r>
      <w:r>
        <w:t>term plans</w:t>
      </w:r>
      <w:r w:rsidR="006B6F50">
        <w:t>,</w:t>
      </w:r>
      <w:r>
        <w:t xml:space="preserve"> </w:t>
      </w:r>
      <w:proofErr w:type="gramStart"/>
      <w:r>
        <w:t>in order to</w:t>
      </w:r>
      <w:proofErr w:type="gramEnd"/>
      <w:r>
        <w:t xml:space="preserve"> </w:t>
      </w:r>
      <w:r w:rsidRPr="00565028">
        <w:t>ensure a sustainable future for our health and care system</w:t>
      </w:r>
      <w:r>
        <w:t>,</w:t>
      </w:r>
      <w:r w:rsidR="009310D6">
        <w:t xml:space="preserve"> </w:t>
      </w:r>
      <w:r w:rsidR="00400474">
        <w:t>which has recently celebrated its 70</w:t>
      </w:r>
      <w:r w:rsidR="00400474" w:rsidRPr="00400474">
        <w:rPr>
          <w:vertAlign w:val="superscript"/>
        </w:rPr>
        <w:t>th</w:t>
      </w:r>
      <w:r w:rsidR="00400474">
        <w:t xml:space="preserve"> Birthday</w:t>
      </w:r>
      <w:r w:rsidR="005F4286">
        <w:t>.</w:t>
      </w:r>
      <w:r w:rsidR="001F304E">
        <w:t xml:space="preserve"> </w:t>
      </w:r>
    </w:p>
    <w:p w14:paraId="3977A422" w14:textId="77777777" w:rsidR="001F304E" w:rsidRDefault="001F304E" w:rsidP="00BB5EAB">
      <w:pPr>
        <w:spacing w:line="360" w:lineRule="auto"/>
      </w:pPr>
    </w:p>
    <w:p w14:paraId="06A80F3F" w14:textId="60968C4F" w:rsidR="006B6F50" w:rsidRDefault="006B6F50" w:rsidP="00BB5EAB">
      <w:pPr>
        <w:spacing w:line="360" w:lineRule="auto"/>
      </w:pPr>
      <w:r>
        <w:t xml:space="preserve">The announcement of a new financial settlement for the NHS at an average 3.4% over the next five years should be welcomed, however an additional efficiency saving of at least 1.1% a year will be needed to meet the rising </w:t>
      </w:r>
      <w:r w:rsidR="00084665">
        <w:t>demand from the</w:t>
      </w:r>
      <w:r>
        <w:t xml:space="preserve"> growing and ageing population. </w:t>
      </w:r>
    </w:p>
    <w:p w14:paraId="4062483A" w14:textId="77777777" w:rsidR="00BB5EAB" w:rsidRPr="00BB5EAB" w:rsidRDefault="00BB5EAB" w:rsidP="00BB5EAB">
      <w:pPr>
        <w:spacing w:line="360" w:lineRule="auto"/>
        <w:rPr>
          <w:sz w:val="16"/>
        </w:rPr>
      </w:pPr>
    </w:p>
    <w:p w14:paraId="258A084D" w14:textId="11F1C48B" w:rsidR="00BB5EAB" w:rsidRDefault="005F4286" w:rsidP="00BB5EAB">
      <w:pPr>
        <w:spacing w:line="360" w:lineRule="auto"/>
      </w:pPr>
      <w:r>
        <w:t xml:space="preserve">PAGB believes </w:t>
      </w:r>
      <w:r w:rsidR="00084665">
        <w:t xml:space="preserve">the </w:t>
      </w:r>
      <w:r w:rsidR="0043663A">
        <w:t>NHS</w:t>
      </w:r>
      <w:r w:rsidR="00084665">
        <w:t xml:space="preserve"> needs more than just a cash injection to deal with </w:t>
      </w:r>
      <w:r w:rsidR="00BB5EAB">
        <w:t>pressures</w:t>
      </w:r>
      <w:r w:rsidR="00BB5EAB" w:rsidRPr="005C1CD7">
        <w:t xml:space="preserve"> on services </w:t>
      </w:r>
      <w:r w:rsidR="00084665">
        <w:t xml:space="preserve">that are </w:t>
      </w:r>
      <w:r w:rsidR="00BB5EAB" w:rsidRPr="005C1CD7">
        <w:t xml:space="preserve">exacerbated by </w:t>
      </w:r>
      <w:r w:rsidR="00BB5EAB">
        <w:t xml:space="preserve">a perfect storm of rising demand and </w:t>
      </w:r>
      <w:r w:rsidR="00BB5EAB" w:rsidRPr="005C1CD7">
        <w:t xml:space="preserve">workforce </w:t>
      </w:r>
      <w:r w:rsidR="00BB5EAB">
        <w:t>shortages.</w:t>
      </w:r>
      <w:r w:rsidR="00BB5EAB" w:rsidRPr="005C1CD7">
        <w:rPr>
          <w:rStyle w:val="EndnoteReference"/>
        </w:rPr>
        <w:endnoteReference w:id="1"/>
      </w:r>
      <w:r w:rsidR="00BB5EAB" w:rsidRPr="005C1CD7">
        <w:t xml:space="preserve"> </w:t>
      </w:r>
      <w:bookmarkStart w:id="0" w:name="_GoBack"/>
      <w:bookmarkEnd w:id="0"/>
    </w:p>
    <w:p w14:paraId="5135CD93" w14:textId="77777777" w:rsidR="00BB5EAB" w:rsidRPr="00BB5EAB" w:rsidRDefault="00BB5EAB" w:rsidP="00BB5EAB">
      <w:pPr>
        <w:spacing w:line="360" w:lineRule="auto"/>
        <w:rPr>
          <w:sz w:val="14"/>
        </w:rPr>
      </w:pPr>
    </w:p>
    <w:p w14:paraId="06807AF9" w14:textId="5DBE53BF" w:rsidR="00544019" w:rsidRDefault="00BB5EAB" w:rsidP="00BB5EAB">
      <w:pPr>
        <w:spacing w:line="360" w:lineRule="auto"/>
      </w:pPr>
      <w:r>
        <w:t>John Smith, PAGB, Chief Executive,</w:t>
      </w:r>
      <w:r w:rsidR="000F6130">
        <w:t xml:space="preserve"> sa</w:t>
      </w:r>
      <w:r w:rsidR="00544019">
        <w:t>id</w:t>
      </w:r>
      <w:r w:rsidR="000F6130">
        <w:t>:</w:t>
      </w:r>
      <w:r>
        <w:t xml:space="preserve"> “</w:t>
      </w:r>
      <w:r w:rsidRPr="005C1CD7">
        <w:t>The Prime</w:t>
      </w:r>
      <w:r>
        <w:t xml:space="preserve"> Minister has signalled that the</w:t>
      </w:r>
      <w:r w:rsidRPr="005C1CD7">
        <w:t xml:space="preserve"> new financial settlement for the NHS must be accompanied by a new long-term vision for the health and care system in England, focused on further </w:t>
      </w:r>
      <w:r>
        <w:t>integrating</w:t>
      </w:r>
      <w:r w:rsidRPr="005C1CD7">
        <w:t xml:space="preserve"> services, </w:t>
      </w:r>
      <w:r>
        <w:t xml:space="preserve">strengthening </w:t>
      </w:r>
      <w:r w:rsidRPr="005C1CD7">
        <w:t>accountability</w:t>
      </w:r>
      <w:r>
        <w:t>,</w:t>
      </w:r>
      <w:r w:rsidRPr="005C1CD7">
        <w:t xml:space="preserve"> and </w:t>
      </w:r>
      <w:r>
        <w:t>empowering people to take</w:t>
      </w:r>
      <w:r w:rsidRPr="005C1CD7">
        <w:t xml:space="preserve"> more responsibility for their </w:t>
      </w:r>
      <w:r>
        <w:t xml:space="preserve">own </w:t>
      </w:r>
      <w:r w:rsidRPr="005C1CD7">
        <w:t>hea</w:t>
      </w:r>
      <w:r w:rsidR="004510AC">
        <w:t>l</w:t>
      </w:r>
      <w:r w:rsidRPr="005C1CD7">
        <w:t xml:space="preserve">th. It is critical that this vision addresses the </w:t>
      </w:r>
      <w:r>
        <w:t xml:space="preserve">increasing </w:t>
      </w:r>
      <w:r w:rsidRPr="005C1CD7">
        <w:t xml:space="preserve">pressure on services, reduces wasteful practices and shifts the entire system towards a greater focus on preventative </w:t>
      </w:r>
      <w:r>
        <w:t xml:space="preserve">and holistic </w:t>
      </w:r>
      <w:proofErr w:type="spellStart"/>
      <w:r>
        <w:t xml:space="preserve">self </w:t>
      </w:r>
      <w:r w:rsidRPr="005C1CD7">
        <w:t>care</w:t>
      </w:r>
      <w:proofErr w:type="spellEnd"/>
      <w:r w:rsidRPr="005C1CD7">
        <w:t>.</w:t>
      </w:r>
      <w:r w:rsidR="00544019">
        <w:t>”</w:t>
      </w:r>
    </w:p>
    <w:p w14:paraId="65C20C58" w14:textId="77777777" w:rsidR="00544019" w:rsidRDefault="00544019" w:rsidP="00BB5EAB">
      <w:pPr>
        <w:spacing w:line="360" w:lineRule="auto"/>
      </w:pPr>
    </w:p>
    <w:p w14:paraId="6692CF51" w14:textId="42A606FA" w:rsidR="00BB5EAB" w:rsidRDefault="005F4286" w:rsidP="00BB5EAB">
      <w:pPr>
        <w:spacing w:line="360" w:lineRule="auto"/>
      </w:pPr>
      <w:r>
        <w:t xml:space="preserve">PAGB </w:t>
      </w:r>
      <w:r w:rsidR="00640DF9">
        <w:t xml:space="preserve">is calling for </w:t>
      </w:r>
      <w:r>
        <w:t>t</w:t>
      </w:r>
      <w:r w:rsidR="000B39D7">
        <w:t xml:space="preserve">he development and implementation of a national strategy for </w:t>
      </w:r>
      <w:proofErr w:type="spellStart"/>
      <w:r w:rsidR="000B39D7">
        <w:t>self care</w:t>
      </w:r>
      <w:proofErr w:type="spellEnd"/>
      <w:r w:rsidR="000B39D7">
        <w:t xml:space="preserve"> to create a culture of </w:t>
      </w:r>
      <w:proofErr w:type="spellStart"/>
      <w:r w:rsidR="000B39D7">
        <w:t>self care</w:t>
      </w:r>
      <w:proofErr w:type="spellEnd"/>
      <w:r w:rsidR="000B39D7">
        <w:t>, where people feel empowered to look after their health and wellbeing.</w:t>
      </w:r>
    </w:p>
    <w:p w14:paraId="4C9F8508" w14:textId="77777777" w:rsidR="00BB5EAB" w:rsidRPr="00BB5EAB" w:rsidRDefault="00BB5EAB" w:rsidP="00BB5EAB">
      <w:pPr>
        <w:spacing w:line="360" w:lineRule="auto"/>
        <w:rPr>
          <w:sz w:val="16"/>
        </w:rPr>
      </w:pPr>
    </w:p>
    <w:p w14:paraId="6134753E" w14:textId="1C79FFF7" w:rsidR="006075B9" w:rsidRDefault="00BB5EAB" w:rsidP="006075B9">
      <w:pPr>
        <w:spacing w:after="160" w:line="360" w:lineRule="auto"/>
        <w:jc w:val="both"/>
      </w:pPr>
      <w:r>
        <w:t>J</w:t>
      </w:r>
      <w:r w:rsidR="00660687">
        <w:t>ohn Smith continued</w:t>
      </w:r>
      <w:r>
        <w:t>: “T</w:t>
      </w:r>
      <w:r w:rsidRPr="002850AB">
        <w:t xml:space="preserve">here are </w:t>
      </w:r>
      <w:r>
        <w:t>three key objectives a</w:t>
      </w:r>
      <w:r w:rsidR="004510AC">
        <w:t xml:space="preserve"> national</w:t>
      </w:r>
      <w:r>
        <w:t xml:space="preserve"> </w:t>
      </w:r>
      <w:r w:rsidR="004510AC">
        <w:t>strategy</w:t>
      </w:r>
      <w:r w:rsidR="00FD4FA0">
        <w:t xml:space="preserve"> for</w:t>
      </w:r>
      <w:r w:rsidR="004510AC">
        <w:t xml:space="preserve"> </w:t>
      </w:r>
      <w:proofErr w:type="spellStart"/>
      <w:r w:rsidR="00FD4FA0">
        <w:t>self care</w:t>
      </w:r>
      <w:proofErr w:type="spellEnd"/>
      <w:r w:rsidR="00FD4FA0">
        <w:t xml:space="preserve"> </w:t>
      </w:r>
      <w:r w:rsidR="004510AC">
        <w:t xml:space="preserve">must </w:t>
      </w:r>
      <w:r w:rsidR="00544019">
        <w:t>deliver</w:t>
      </w:r>
      <w:r w:rsidR="006075B9">
        <w:t xml:space="preserve">; enhanced </w:t>
      </w:r>
      <w:proofErr w:type="spellStart"/>
      <w:r w:rsidR="006075B9">
        <w:t>self care</w:t>
      </w:r>
      <w:proofErr w:type="spellEnd"/>
      <w:r w:rsidR="006075B9">
        <w:t>; i</w:t>
      </w:r>
      <w:r>
        <w:t>mproved health literacy</w:t>
      </w:r>
      <w:r w:rsidR="006075B9">
        <w:t xml:space="preserve"> and a</w:t>
      </w:r>
      <w:r>
        <w:t xml:space="preserve"> real</w:t>
      </w:r>
      <w:r w:rsidR="006075B9">
        <w:t xml:space="preserve">isation of the potential role of pharmacists. </w:t>
      </w:r>
      <w:r w:rsidR="000B39D7">
        <w:t xml:space="preserve">We have identified </w:t>
      </w:r>
      <w:proofErr w:type="gramStart"/>
      <w:r w:rsidR="000B39D7">
        <w:t>a number of</w:t>
      </w:r>
      <w:proofErr w:type="gramEnd"/>
      <w:r>
        <w:t xml:space="preserve"> </w:t>
      </w:r>
      <w:r w:rsidR="000B39D7">
        <w:t>policies</w:t>
      </w:r>
      <w:r>
        <w:t xml:space="preserve"> that </w:t>
      </w:r>
      <w:r w:rsidR="006075B9">
        <w:t>could make a real difference:</w:t>
      </w:r>
    </w:p>
    <w:p w14:paraId="286F4D5F" w14:textId="77777777" w:rsidR="006075B9" w:rsidRDefault="000B39D7" w:rsidP="006075B9">
      <w:pPr>
        <w:pStyle w:val="ListParagraph"/>
        <w:numPr>
          <w:ilvl w:val="0"/>
          <w:numId w:val="10"/>
        </w:numPr>
        <w:spacing w:after="160" w:line="360" w:lineRule="auto"/>
        <w:jc w:val="both"/>
      </w:pPr>
      <w:r>
        <w:t>Empowering pharmacists to write in patient records</w:t>
      </w:r>
    </w:p>
    <w:p w14:paraId="06A6C4EC" w14:textId="77777777" w:rsidR="006075B9" w:rsidRDefault="006075B9" w:rsidP="006075B9">
      <w:pPr>
        <w:pStyle w:val="ListParagraph"/>
        <w:numPr>
          <w:ilvl w:val="0"/>
          <w:numId w:val="10"/>
        </w:numPr>
        <w:spacing w:after="160" w:line="360" w:lineRule="auto"/>
        <w:jc w:val="both"/>
      </w:pPr>
      <w:r>
        <w:t>S</w:t>
      </w:r>
      <w:r w:rsidR="000B39D7">
        <w:t xml:space="preserve">upporting GPs to encourage </w:t>
      </w:r>
      <w:proofErr w:type="spellStart"/>
      <w:r w:rsidR="000B39D7">
        <w:t>self care</w:t>
      </w:r>
      <w:proofErr w:type="spellEnd"/>
      <w:r w:rsidR="000B39D7">
        <w:t xml:space="preserve"> with recommendation prescriptions</w:t>
      </w:r>
    </w:p>
    <w:p w14:paraId="7DFD1691" w14:textId="77777777" w:rsidR="006075B9" w:rsidRDefault="006075B9" w:rsidP="006075B9">
      <w:pPr>
        <w:pStyle w:val="ListParagraph"/>
        <w:numPr>
          <w:ilvl w:val="0"/>
          <w:numId w:val="10"/>
        </w:numPr>
        <w:spacing w:after="160" w:line="360" w:lineRule="auto"/>
        <w:jc w:val="both"/>
      </w:pPr>
      <w:r>
        <w:t>E</w:t>
      </w:r>
      <w:r w:rsidR="000B39D7">
        <w:t>nabling NHS 111 to refer more p</w:t>
      </w:r>
      <w:r>
        <w:t xml:space="preserve">eople to </w:t>
      </w:r>
      <w:r w:rsidR="000B39D7">
        <w:t>pharmacies for advice</w:t>
      </w:r>
    </w:p>
    <w:p w14:paraId="7992FA94" w14:textId="50B84BEF" w:rsidR="006075B9" w:rsidRDefault="00640DF9" w:rsidP="006075B9">
      <w:pPr>
        <w:pStyle w:val="ListParagraph"/>
        <w:numPr>
          <w:ilvl w:val="0"/>
          <w:numId w:val="10"/>
        </w:numPr>
        <w:spacing w:after="160" w:line="360" w:lineRule="auto"/>
        <w:jc w:val="both"/>
      </w:pPr>
      <w:r>
        <w:t>Training healthcare professionals to support people to self care</w:t>
      </w:r>
    </w:p>
    <w:p w14:paraId="1A6EFEAD" w14:textId="77777777" w:rsidR="005F4286" w:rsidRDefault="005F4286" w:rsidP="005F4286">
      <w:pPr>
        <w:spacing w:after="160" w:line="360" w:lineRule="auto"/>
        <w:jc w:val="both"/>
      </w:pPr>
    </w:p>
    <w:p w14:paraId="21FDBEBB" w14:textId="20454652" w:rsidR="006075B9" w:rsidRDefault="006075B9" w:rsidP="005F4286">
      <w:pPr>
        <w:spacing w:after="160" w:line="360" w:lineRule="auto"/>
        <w:jc w:val="both"/>
      </w:pPr>
      <w:r>
        <w:t xml:space="preserve">To </w:t>
      </w:r>
      <w:r w:rsidR="00846098">
        <w:t xml:space="preserve">have the greatest impact, </w:t>
      </w:r>
      <w:proofErr w:type="spellStart"/>
      <w:r w:rsidR="00846098">
        <w:t>self care</w:t>
      </w:r>
      <w:proofErr w:type="spellEnd"/>
      <w:r w:rsidR="00846098">
        <w:t xml:space="preserve"> policies need</w:t>
      </w:r>
      <w:r w:rsidR="00BB5EAB">
        <w:t xml:space="preserve"> </w:t>
      </w:r>
      <w:r w:rsidR="00BB5EAB" w:rsidRPr="002850AB">
        <w:t>to be coordinated</w:t>
      </w:r>
      <w:r w:rsidR="00BB5EAB">
        <w:t xml:space="preserve"> </w:t>
      </w:r>
      <w:r w:rsidR="00846098">
        <w:t xml:space="preserve">across the system </w:t>
      </w:r>
      <w:r w:rsidR="00BB5EAB">
        <w:t>and</w:t>
      </w:r>
      <w:r w:rsidR="00BB5EAB" w:rsidRPr="002850AB">
        <w:t xml:space="preserve"> that is why we need a national strategy </w:t>
      </w:r>
      <w:r w:rsidR="00846098">
        <w:t>a</w:t>
      </w:r>
      <w:r w:rsidR="00BB5EAB" w:rsidRPr="002850AB">
        <w:t>s a priority.</w:t>
      </w:r>
      <w:r w:rsidR="00BB5EAB">
        <w:t>”</w:t>
      </w:r>
      <w:r w:rsidR="00BB5EAB" w:rsidRPr="002850AB">
        <w:t xml:space="preserve">  </w:t>
      </w:r>
    </w:p>
    <w:p w14:paraId="083A7693" w14:textId="1B75212C" w:rsidR="00BB5EAB" w:rsidRDefault="00400474" w:rsidP="00BB5EAB">
      <w:pPr>
        <w:spacing w:line="360" w:lineRule="auto"/>
      </w:pPr>
      <w:r>
        <w:t>The</w:t>
      </w:r>
      <w:r w:rsidR="004510AC">
        <w:t xml:space="preserve"> PAGB</w:t>
      </w:r>
      <w:r w:rsidR="00BB5EAB">
        <w:t xml:space="preserve"> recommendations are set out in </w:t>
      </w:r>
      <w:r w:rsidR="004510AC">
        <w:t>‘</w:t>
      </w:r>
      <w:r w:rsidR="00BB5EAB" w:rsidRPr="004510AC">
        <w:rPr>
          <w:i/>
        </w:rPr>
        <w:t>A</w:t>
      </w:r>
      <w:r w:rsidR="00BB5EAB" w:rsidRPr="004E207E">
        <w:rPr>
          <w:i/>
        </w:rPr>
        <w:t xml:space="preserve"> long-term vision for </w:t>
      </w:r>
      <w:proofErr w:type="spellStart"/>
      <w:r w:rsidR="00BB5EAB" w:rsidRPr="004E207E">
        <w:rPr>
          <w:i/>
        </w:rPr>
        <w:t>self care</w:t>
      </w:r>
      <w:proofErr w:type="spellEnd"/>
      <w:r w:rsidR="00BB5EAB" w:rsidRPr="004E207E">
        <w:rPr>
          <w:i/>
        </w:rPr>
        <w:t>: interim white paper</w:t>
      </w:r>
      <w:r w:rsidR="004510AC">
        <w:rPr>
          <w:i/>
        </w:rPr>
        <w:t>’</w:t>
      </w:r>
      <w:r w:rsidR="004510AC">
        <w:t xml:space="preserve">, which has </w:t>
      </w:r>
      <w:r w:rsidR="00BB5EAB">
        <w:t>been</w:t>
      </w:r>
      <w:r w:rsidR="004510AC">
        <w:t xml:space="preserve"> developed </w:t>
      </w:r>
      <w:r w:rsidR="00BB5EAB" w:rsidRPr="005C1CD7">
        <w:t xml:space="preserve">to </w:t>
      </w:r>
      <w:r w:rsidR="00BB5EAB">
        <w:t xml:space="preserve">inform discussions on </w:t>
      </w:r>
      <w:r w:rsidR="00BB5EAB" w:rsidRPr="005C1CD7">
        <w:t>the</w:t>
      </w:r>
      <w:r w:rsidR="00640DF9">
        <w:t xml:space="preserve"> new</w:t>
      </w:r>
      <w:r w:rsidR="00BB5EAB" w:rsidRPr="005C1CD7">
        <w:t xml:space="preserve"> NHS long-term</w:t>
      </w:r>
      <w:r w:rsidR="00BB5EAB">
        <w:t xml:space="preserve"> plan and </w:t>
      </w:r>
      <w:r w:rsidR="00BB5EAB" w:rsidRPr="005C1CD7">
        <w:t>recommend</w:t>
      </w:r>
      <w:r w:rsidR="00BB5EAB">
        <w:t xml:space="preserve">s </w:t>
      </w:r>
      <w:r w:rsidR="00BB5EAB" w:rsidRPr="005C1CD7">
        <w:t xml:space="preserve">policies </w:t>
      </w:r>
      <w:r w:rsidR="00BB5EAB">
        <w:t xml:space="preserve">that will </w:t>
      </w:r>
      <w:r w:rsidR="00BB5EAB" w:rsidRPr="005C1CD7">
        <w:t>unlock the pote</w:t>
      </w:r>
      <w:r w:rsidR="00BB5EAB">
        <w:t xml:space="preserve">ntial of </w:t>
      </w:r>
      <w:proofErr w:type="spellStart"/>
      <w:r w:rsidR="00BB5EAB">
        <w:t>self care</w:t>
      </w:r>
      <w:proofErr w:type="spellEnd"/>
      <w:r w:rsidR="00BB5EAB">
        <w:t>.</w:t>
      </w:r>
    </w:p>
    <w:p w14:paraId="543301A2" w14:textId="77777777" w:rsidR="00BB5EAB" w:rsidRPr="00BB5EAB" w:rsidRDefault="00BB5EAB" w:rsidP="00BB5EAB">
      <w:pPr>
        <w:pStyle w:val="Heading2"/>
        <w:rPr>
          <w:sz w:val="16"/>
        </w:rPr>
      </w:pPr>
    </w:p>
    <w:p w14:paraId="6E40FFCE" w14:textId="24A616BD" w:rsidR="00C5605F" w:rsidRDefault="00C5605F" w:rsidP="00BB5EAB">
      <w:pPr>
        <w:pStyle w:val="Heading2"/>
      </w:pPr>
      <w:r w:rsidRPr="00A8110C">
        <w:t xml:space="preserve">- ENDS </w:t>
      </w:r>
      <w:r w:rsidR="004510AC">
        <w:t>-</w:t>
      </w:r>
    </w:p>
    <w:p w14:paraId="4EA274ED" w14:textId="03D0EA52" w:rsidR="00C5605F" w:rsidRDefault="00C5605F" w:rsidP="00C5605F"/>
    <w:p w14:paraId="4BD613BB" w14:textId="77777777" w:rsidR="00BB5EAB" w:rsidRPr="00000691" w:rsidRDefault="00BB5EAB" w:rsidP="00C5605F"/>
    <w:p w14:paraId="496C81F0" w14:textId="77777777" w:rsidR="00C5605F" w:rsidRPr="00A8110C" w:rsidRDefault="00C5605F" w:rsidP="00C5605F">
      <w:pPr>
        <w:pStyle w:val="Heading3"/>
      </w:pPr>
      <w:r w:rsidRPr="00A8110C">
        <w:t>Notes to editors:</w:t>
      </w:r>
    </w:p>
    <w:p w14:paraId="475C8031" w14:textId="20421361" w:rsidR="00C5605F" w:rsidRDefault="00BB5EAB" w:rsidP="00C5605F">
      <w:r>
        <w:t xml:space="preserve">To </w:t>
      </w:r>
      <w:r w:rsidR="001F304E">
        <w:t>receive a</w:t>
      </w:r>
      <w:r>
        <w:t xml:space="preserve"> full copy of the white paper</w:t>
      </w:r>
      <w:r w:rsidR="001F304E">
        <w:t>, or for further information</w:t>
      </w:r>
      <w:r>
        <w:t xml:space="preserve"> please </w:t>
      </w:r>
      <w:r w:rsidR="001F304E">
        <w:t xml:space="preserve">contact: Lauren Walker </w:t>
      </w:r>
      <w:r w:rsidR="001F304E" w:rsidRPr="00A8110C">
        <w:t xml:space="preserve">or </w:t>
      </w:r>
      <w:r w:rsidR="001F304E">
        <w:t>Maria Boiling</w:t>
      </w:r>
      <w:r w:rsidR="001F304E" w:rsidRPr="00A8110C">
        <w:t xml:space="preserve"> on 01273 712000 / </w:t>
      </w:r>
      <w:hyperlink r:id="rId8" w:history="1">
        <w:r w:rsidR="001F304E" w:rsidRPr="00A8110C">
          <w:rPr>
            <w:rStyle w:val="Hyperlink"/>
          </w:rPr>
          <w:t>PAGB@thisispegasus.co.uk</w:t>
        </w:r>
      </w:hyperlink>
    </w:p>
    <w:p w14:paraId="66AA479E" w14:textId="764D0F0B" w:rsidR="00FE2BD2" w:rsidRDefault="00FE2BD2" w:rsidP="00C5605F"/>
    <w:p w14:paraId="799B4646" w14:textId="052AD897" w:rsidR="00FE2BD2" w:rsidRDefault="00C5605F" w:rsidP="00FE2BD2">
      <w:pPr>
        <w:rPr>
          <w:sz w:val="20"/>
          <w:szCs w:val="20"/>
        </w:rPr>
      </w:pPr>
      <w:r w:rsidRPr="00765C89">
        <w:t xml:space="preserve">PAGB defines Self Care as the actions people take for themselves and their families to promote and maintain good health and wellbeing and to take care of their self-treatable conditions.  </w:t>
      </w:r>
    </w:p>
    <w:p w14:paraId="41E7D025" w14:textId="77777777" w:rsidR="00C5605F" w:rsidRPr="00A8110C" w:rsidRDefault="00C5605F" w:rsidP="00C5605F"/>
    <w:p w14:paraId="7528E744" w14:textId="77777777" w:rsidR="00C5605F" w:rsidRPr="00A8110C" w:rsidRDefault="00C5605F" w:rsidP="00C5605F">
      <w:pPr>
        <w:rPr>
          <w:u w:val="single"/>
        </w:rPr>
      </w:pPr>
      <w:r w:rsidRPr="00A8110C">
        <w:t xml:space="preserve">PAGB (Proprietary Association of Great Britain) is the UK trade association representing manufacturers of branded over-the-counter medicines, </w:t>
      </w:r>
      <w:proofErr w:type="spellStart"/>
      <w:r w:rsidRPr="00A8110C">
        <w:t>self care</w:t>
      </w:r>
      <w:proofErr w:type="spellEnd"/>
      <w:r w:rsidRPr="00A8110C">
        <w:t xml:space="preserve"> medical devices and food supplements. </w:t>
      </w:r>
      <w:hyperlink r:id="rId9" w:history="1">
        <w:r w:rsidR="00313ADF" w:rsidRPr="0077671D">
          <w:rPr>
            <w:rStyle w:val="Hyperlink"/>
          </w:rPr>
          <w:t>www.pagb.co.uk</w:t>
        </w:r>
      </w:hyperlink>
      <w:r w:rsidR="00313ADF">
        <w:t xml:space="preserve"> </w:t>
      </w:r>
    </w:p>
    <w:p w14:paraId="41368FF6" w14:textId="1538B0FE" w:rsidR="00000691" w:rsidRPr="00A8110C" w:rsidRDefault="00000691" w:rsidP="00A8110C"/>
    <w:sectPr w:rsidR="00000691" w:rsidRPr="00A8110C" w:rsidSect="00BB5EAB">
      <w:footerReference w:type="default" r:id="rId10"/>
      <w:headerReference w:type="first" r:id="rId11"/>
      <w:footerReference w:type="first" r:id="rId12"/>
      <w:endnotePr>
        <w:numFmt w:val="decimal"/>
      </w:endnotePr>
      <w:type w:val="continuous"/>
      <w:pgSz w:w="11916" w:h="16800" w:code="9"/>
      <w:pgMar w:top="720" w:right="720" w:bottom="720" w:left="720" w:header="568" w:footer="45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5DF3C" w14:textId="77777777" w:rsidR="002A0066" w:rsidRDefault="002A0066">
      <w:r>
        <w:separator/>
      </w:r>
    </w:p>
  </w:endnote>
  <w:endnote w:type="continuationSeparator" w:id="0">
    <w:p w14:paraId="177882A6" w14:textId="77777777" w:rsidR="002A0066" w:rsidRDefault="002A0066">
      <w:r>
        <w:continuationSeparator/>
      </w:r>
    </w:p>
  </w:endnote>
  <w:endnote w:id="1">
    <w:p w14:paraId="0123F28D" w14:textId="77777777" w:rsidR="00BB5EAB" w:rsidRPr="00744C5B" w:rsidRDefault="00BB5EAB" w:rsidP="00BB5EAB">
      <w:pPr>
        <w:pStyle w:val="EndnoteText"/>
        <w:rPr>
          <w:i/>
          <w:sz w:val="16"/>
          <w:szCs w:val="16"/>
        </w:rPr>
      </w:pPr>
      <w:r w:rsidRPr="00744C5B">
        <w:rPr>
          <w:rStyle w:val="EndnoteReference"/>
          <w:sz w:val="16"/>
          <w:szCs w:val="16"/>
        </w:rPr>
        <w:endnoteRef/>
      </w:r>
      <w:r w:rsidRPr="00744C5B">
        <w:rPr>
          <w:sz w:val="16"/>
          <w:szCs w:val="16"/>
        </w:rPr>
        <w:t xml:space="preserve"> Nursing Times (2017), </w:t>
      </w:r>
      <w:r w:rsidRPr="00744C5B">
        <w:rPr>
          <w:i/>
          <w:sz w:val="16"/>
          <w:szCs w:val="16"/>
        </w:rPr>
        <w:t xml:space="preserve">Securing workforce one of ‘major challenges’ facing NHS, </w:t>
      </w:r>
      <w:r w:rsidRPr="00744C5B">
        <w:rPr>
          <w:sz w:val="16"/>
          <w:szCs w:val="16"/>
        </w:rPr>
        <w:t xml:space="preserve">available via </w:t>
      </w:r>
      <w:hyperlink r:id="rId1" w:history="1">
        <w:r w:rsidRPr="00744C5B">
          <w:rPr>
            <w:rStyle w:val="Hyperlink"/>
            <w:sz w:val="16"/>
            <w:szCs w:val="16"/>
          </w:rPr>
          <w:t>https://www.nursingtimes.net/news/workforce/securing-workforce-one-of-major-challenges-facing-nhs/7018809.article</w:t>
        </w:r>
      </w:hyperlink>
      <w:r w:rsidRPr="00744C5B">
        <w:rPr>
          <w:sz w:val="16"/>
          <w:szCs w:val="16"/>
        </w:rPr>
        <w:t>, accessed April 2018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Book">
    <w:altName w:val="Arial"/>
    <w:charset w:val="00"/>
    <w:family w:val="swiss"/>
    <w:pitch w:val="variable"/>
    <w:sig w:usb0="00000001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41123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74EB704" w14:textId="6D7DCC9E" w:rsidR="00AE55B6" w:rsidRPr="0017095C" w:rsidRDefault="0017095C" w:rsidP="0017095C">
            <w:pPr>
              <w:pStyle w:val="Footer"/>
              <w:jc w:val="right"/>
            </w:pPr>
            <w:r w:rsidRPr="0017095C">
              <w:t xml:space="preserve">Page </w:t>
            </w:r>
            <w:r w:rsidRPr="0017095C">
              <w:rPr>
                <w:bCs/>
                <w:sz w:val="24"/>
                <w:szCs w:val="24"/>
              </w:rPr>
              <w:fldChar w:fldCharType="begin"/>
            </w:r>
            <w:r w:rsidRPr="0017095C">
              <w:rPr>
                <w:bCs/>
              </w:rPr>
              <w:instrText xml:space="preserve"> PAGE </w:instrText>
            </w:r>
            <w:r w:rsidRPr="0017095C">
              <w:rPr>
                <w:bCs/>
                <w:sz w:val="24"/>
                <w:szCs w:val="24"/>
              </w:rPr>
              <w:fldChar w:fldCharType="separate"/>
            </w:r>
            <w:r w:rsidR="001F304E">
              <w:rPr>
                <w:bCs/>
                <w:noProof/>
              </w:rPr>
              <w:t>2</w:t>
            </w:r>
            <w:r w:rsidRPr="0017095C">
              <w:rPr>
                <w:bCs/>
                <w:sz w:val="24"/>
                <w:szCs w:val="24"/>
              </w:rPr>
              <w:fldChar w:fldCharType="end"/>
            </w:r>
            <w:r w:rsidRPr="0017095C">
              <w:t xml:space="preserve"> of </w:t>
            </w:r>
            <w:r w:rsidRPr="0017095C">
              <w:rPr>
                <w:bCs/>
                <w:sz w:val="24"/>
                <w:szCs w:val="24"/>
              </w:rPr>
              <w:fldChar w:fldCharType="begin"/>
            </w:r>
            <w:r w:rsidRPr="0017095C">
              <w:rPr>
                <w:bCs/>
              </w:rPr>
              <w:instrText xml:space="preserve"> NUMPAGES  </w:instrText>
            </w:r>
            <w:r w:rsidRPr="0017095C">
              <w:rPr>
                <w:bCs/>
                <w:sz w:val="24"/>
                <w:szCs w:val="24"/>
              </w:rPr>
              <w:fldChar w:fldCharType="separate"/>
            </w:r>
            <w:r w:rsidR="001F304E">
              <w:rPr>
                <w:bCs/>
                <w:noProof/>
              </w:rPr>
              <w:t>2</w:t>
            </w:r>
            <w:r w:rsidRPr="0017095C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74D41" w14:textId="77777777" w:rsidR="0017095C" w:rsidRPr="0092298A" w:rsidRDefault="0017095C" w:rsidP="0017095C">
    <w:pPr>
      <w:jc w:val="center"/>
      <w:rPr>
        <w:color w:val="005FAA"/>
        <w:sz w:val="14"/>
        <w:szCs w:val="14"/>
        <w:lang w:val="pt-BR"/>
      </w:rPr>
    </w:pPr>
    <w:r w:rsidRPr="0092298A">
      <w:rPr>
        <w:color w:val="005FAA"/>
        <w:sz w:val="14"/>
        <w:szCs w:val="14"/>
      </w:rPr>
      <w:t xml:space="preserve">PAGB, </w:t>
    </w:r>
    <w:r>
      <w:rPr>
        <w:color w:val="005FAA"/>
        <w:sz w:val="14"/>
        <w:szCs w:val="14"/>
      </w:rPr>
      <w:t xml:space="preserve">New Penderel House, 283-288 High Holborn, London, WC1V 7HP, </w:t>
    </w:r>
    <w:r w:rsidRPr="0092298A">
      <w:rPr>
        <w:color w:val="005FAA"/>
        <w:sz w:val="14"/>
        <w:szCs w:val="14"/>
      </w:rPr>
      <w:t>020 7242 8331 info@pagb.co.uk</w:t>
    </w:r>
    <w:r w:rsidRPr="0092298A">
      <w:rPr>
        <w:color w:val="005FAA"/>
        <w:sz w:val="14"/>
        <w:szCs w:val="14"/>
        <w:lang w:val="pt-BR"/>
      </w:rPr>
      <w:t xml:space="preserve">  </w:t>
    </w:r>
    <w:hyperlink r:id="rId1" w:history="1">
      <w:r w:rsidR="00000691" w:rsidRPr="00D922E7">
        <w:rPr>
          <w:rStyle w:val="Hyperlink"/>
          <w:sz w:val="14"/>
          <w:szCs w:val="14"/>
          <w:lang w:val="pt-BR"/>
        </w:rPr>
        <w:t>www.pagb.co.uk</w:t>
      </w:r>
    </w:hyperlink>
    <w:r w:rsidR="00000691">
      <w:rPr>
        <w:color w:val="005FAA"/>
        <w:sz w:val="14"/>
        <w:szCs w:val="14"/>
        <w:lang w:val="pt-BR"/>
      </w:rPr>
      <w:t xml:space="preserve"> @PAGBselfcare</w:t>
    </w:r>
  </w:p>
  <w:p w14:paraId="421BB0D2" w14:textId="77777777" w:rsidR="0017095C" w:rsidRPr="0017095C" w:rsidRDefault="0017095C" w:rsidP="0017095C">
    <w:pPr>
      <w:ind w:right="-320" w:hanging="641"/>
      <w:jc w:val="center"/>
      <w:rPr>
        <w:color w:val="005FAA"/>
        <w:sz w:val="14"/>
        <w:szCs w:val="14"/>
      </w:rPr>
    </w:pPr>
    <w:r w:rsidRPr="0092298A">
      <w:rPr>
        <w:color w:val="005FAA"/>
        <w:sz w:val="14"/>
        <w:szCs w:val="14"/>
      </w:rPr>
      <w:t>Proprietary Association of Great Britain is a Company Limited by Guarantee and Registered in England Reg. No. 375216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E6E43" w14:textId="77777777" w:rsidR="002A0066" w:rsidRDefault="002A0066">
      <w:r>
        <w:separator/>
      </w:r>
    </w:p>
  </w:footnote>
  <w:footnote w:type="continuationSeparator" w:id="0">
    <w:p w14:paraId="4C90B47F" w14:textId="77777777" w:rsidR="002A0066" w:rsidRDefault="002A0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9C960" w14:textId="77777777" w:rsidR="0017095C" w:rsidRDefault="008B3DD9">
    <w:pPr>
      <w:pStyle w:val="Header"/>
    </w:pPr>
    <w:r>
      <w:rPr>
        <w:noProof/>
        <w:lang w:eastAsia="ja-JP"/>
      </w:rPr>
      <w:drawing>
        <wp:inline distT="0" distB="0" distL="0" distR="0" wp14:anchorId="283B6F5A" wp14:editId="0B2BA903">
          <wp:extent cx="2340000" cy="461750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GB_RGB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461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279B2"/>
    <w:multiLevelType w:val="hybridMultilevel"/>
    <w:tmpl w:val="37AC37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034234"/>
    <w:multiLevelType w:val="hybridMultilevel"/>
    <w:tmpl w:val="1752EF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9442AF"/>
    <w:multiLevelType w:val="hybridMultilevel"/>
    <w:tmpl w:val="DDE68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820ED"/>
    <w:multiLevelType w:val="hybridMultilevel"/>
    <w:tmpl w:val="B21C85C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B29A9"/>
    <w:multiLevelType w:val="hybridMultilevel"/>
    <w:tmpl w:val="E90AE0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6A58A4"/>
    <w:multiLevelType w:val="hybridMultilevel"/>
    <w:tmpl w:val="F36C1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78BF38"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A46AF"/>
    <w:multiLevelType w:val="multilevel"/>
    <w:tmpl w:val="D2127E36"/>
    <w:lvl w:ilvl="0">
      <w:start w:val="1"/>
      <w:numFmt w:val="bullet"/>
      <w:pStyle w:val="Bullets"/>
      <w:lvlText w:val=""/>
      <w:lvlJc w:val="left"/>
      <w:pPr>
        <w:ind w:left="284" w:hanging="284"/>
      </w:pPr>
      <w:rPr>
        <w:rFonts w:ascii="Symbol" w:hAnsi="Symbol" w:hint="default"/>
        <w:color w:val="005FAA" w:themeColor="text2"/>
      </w:rPr>
    </w:lvl>
    <w:lvl w:ilvl="1">
      <w:start w:val="1"/>
      <w:numFmt w:val="bullet"/>
      <w:lvlText w:val="­"/>
      <w:lvlJc w:val="left"/>
      <w:pPr>
        <w:ind w:left="794" w:hanging="284"/>
      </w:pPr>
      <w:rPr>
        <w:rFonts w:ascii="Courier New" w:hAnsi="Courier New" w:hint="default"/>
        <w:color w:val="005FAA" w:themeColor="tex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44B8C"/>
    <w:multiLevelType w:val="hybridMultilevel"/>
    <w:tmpl w:val="E45C4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F28D4"/>
    <w:multiLevelType w:val="multilevel"/>
    <w:tmpl w:val="05923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5FAA" w:themeColor="text2"/>
      </w:rPr>
    </w:lvl>
    <w:lvl w:ilvl="1">
      <w:start w:val="1"/>
      <w:numFmt w:val="bullet"/>
      <w:lvlText w:val="­"/>
      <w:lvlJc w:val="left"/>
      <w:pPr>
        <w:ind w:left="794" w:hanging="284"/>
      </w:pPr>
      <w:rPr>
        <w:rFonts w:ascii="Courier New" w:hAnsi="Courier New" w:hint="default"/>
        <w:color w:val="005FAA" w:themeColor="tex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EF7197"/>
    <w:multiLevelType w:val="hybridMultilevel"/>
    <w:tmpl w:val="115A0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5256C0"/>
    <w:multiLevelType w:val="hybridMultilevel"/>
    <w:tmpl w:val="A3963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9"/>
  </w:num>
  <w:num w:numId="6">
    <w:abstractNumId w:val="5"/>
  </w:num>
  <w:num w:numId="7">
    <w:abstractNumId w:val="6"/>
  </w:num>
  <w:num w:numId="8">
    <w:abstractNumId w:val="8"/>
  </w:num>
  <w:num w:numId="9">
    <w:abstractNumId w:val="1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05F"/>
    <w:rsid w:val="00000691"/>
    <w:rsid w:val="000211D8"/>
    <w:rsid w:val="00021FD3"/>
    <w:rsid w:val="000552A0"/>
    <w:rsid w:val="00084665"/>
    <w:rsid w:val="000B1F5F"/>
    <w:rsid w:val="000B39D7"/>
    <w:rsid w:val="000E3A42"/>
    <w:rsid w:val="000E5151"/>
    <w:rsid w:val="000E5FC1"/>
    <w:rsid w:val="000F6130"/>
    <w:rsid w:val="0013716A"/>
    <w:rsid w:val="00157B39"/>
    <w:rsid w:val="0017095C"/>
    <w:rsid w:val="001B3C49"/>
    <w:rsid w:val="001B5B61"/>
    <w:rsid w:val="001C1941"/>
    <w:rsid w:val="001F304E"/>
    <w:rsid w:val="00236680"/>
    <w:rsid w:val="002431A8"/>
    <w:rsid w:val="0024334C"/>
    <w:rsid w:val="00270416"/>
    <w:rsid w:val="002A0066"/>
    <w:rsid w:val="002C6A00"/>
    <w:rsid w:val="002F6308"/>
    <w:rsid w:val="00313ADF"/>
    <w:rsid w:val="00325496"/>
    <w:rsid w:val="003263C7"/>
    <w:rsid w:val="003347FD"/>
    <w:rsid w:val="00334DE7"/>
    <w:rsid w:val="0034048D"/>
    <w:rsid w:val="00340CBA"/>
    <w:rsid w:val="00372FD5"/>
    <w:rsid w:val="003E2E15"/>
    <w:rsid w:val="00400474"/>
    <w:rsid w:val="00413BD3"/>
    <w:rsid w:val="0043663A"/>
    <w:rsid w:val="004510AC"/>
    <w:rsid w:val="004676AB"/>
    <w:rsid w:val="004962DA"/>
    <w:rsid w:val="004B1313"/>
    <w:rsid w:val="004F284A"/>
    <w:rsid w:val="004F6A21"/>
    <w:rsid w:val="004F7D8B"/>
    <w:rsid w:val="00544019"/>
    <w:rsid w:val="005D05AE"/>
    <w:rsid w:val="005F4286"/>
    <w:rsid w:val="006075B9"/>
    <w:rsid w:val="00640DF9"/>
    <w:rsid w:val="006467BA"/>
    <w:rsid w:val="00660687"/>
    <w:rsid w:val="00670DAE"/>
    <w:rsid w:val="006B6F50"/>
    <w:rsid w:val="006D5F58"/>
    <w:rsid w:val="006E5B43"/>
    <w:rsid w:val="00714730"/>
    <w:rsid w:val="0072631A"/>
    <w:rsid w:val="00763808"/>
    <w:rsid w:val="00794AB2"/>
    <w:rsid w:val="007A76A3"/>
    <w:rsid w:val="007C3CA7"/>
    <w:rsid w:val="007E7ABD"/>
    <w:rsid w:val="00846098"/>
    <w:rsid w:val="00852696"/>
    <w:rsid w:val="008A6408"/>
    <w:rsid w:val="008B3DD9"/>
    <w:rsid w:val="008C5608"/>
    <w:rsid w:val="008C7145"/>
    <w:rsid w:val="008C75F1"/>
    <w:rsid w:val="009009C7"/>
    <w:rsid w:val="0092298A"/>
    <w:rsid w:val="009310D6"/>
    <w:rsid w:val="00951857"/>
    <w:rsid w:val="009B3422"/>
    <w:rsid w:val="009D2189"/>
    <w:rsid w:val="009E6D37"/>
    <w:rsid w:val="00A02A06"/>
    <w:rsid w:val="00A8110C"/>
    <w:rsid w:val="00A85D3E"/>
    <w:rsid w:val="00AB1E1D"/>
    <w:rsid w:val="00AB409B"/>
    <w:rsid w:val="00AE55B6"/>
    <w:rsid w:val="00B17571"/>
    <w:rsid w:val="00B32862"/>
    <w:rsid w:val="00B33688"/>
    <w:rsid w:val="00B37760"/>
    <w:rsid w:val="00B504A4"/>
    <w:rsid w:val="00B57C42"/>
    <w:rsid w:val="00B70491"/>
    <w:rsid w:val="00B9599E"/>
    <w:rsid w:val="00BB1B2B"/>
    <w:rsid w:val="00BB5EAB"/>
    <w:rsid w:val="00BC735B"/>
    <w:rsid w:val="00BD668E"/>
    <w:rsid w:val="00C261CD"/>
    <w:rsid w:val="00C5605F"/>
    <w:rsid w:val="00C64532"/>
    <w:rsid w:val="00C764FD"/>
    <w:rsid w:val="00C85995"/>
    <w:rsid w:val="00CB3CD7"/>
    <w:rsid w:val="00CF3073"/>
    <w:rsid w:val="00D77D32"/>
    <w:rsid w:val="00DC4D9B"/>
    <w:rsid w:val="00E21E1F"/>
    <w:rsid w:val="00E2376E"/>
    <w:rsid w:val="00E2760D"/>
    <w:rsid w:val="00E63F16"/>
    <w:rsid w:val="00E809D3"/>
    <w:rsid w:val="00E8240A"/>
    <w:rsid w:val="00EA0CEB"/>
    <w:rsid w:val="00ED2BCC"/>
    <w:rsid w:val="00EF14DA"/>
    <w:rsid w:val="00F145AE"/>
    <w:rsid w:val="00F14980"/>
    <w:rsid w:val="00F27AF6"/>
    <w:rsid w:val="00FB0D16"/>
    <w:rsid w:val="00FC6EA2"/>
    <w:rsid w:val="00FD4FA0"/>
    <w:rsid w:val="00FE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34F262"/>
  <w15:docId w15:val="{2325B444-999D-4CAE-8346-EA1F4C4A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63808"/>
    <w:pPr>
      <w:ind w:left="0" w:firstLine="0"/>
    </w:pPr>
  </w:style>
  <w:style w:type="paragraph" w:styleId="Heading1">
    <w:name w:val="heading 1"/>
    <w:basedOn w:val="Normal"/>
    <w:next w:val="Normal"/>
    <w:link w:val="Heading1Char"/>
    <w:autoRedefine/>
    <w:qFormat/>
    <w:rsid w:val="00763808"/>
    <w:pPr>
      <w:keepNext/>
      <w:keepLines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BB5EAB"/>
    <w:pPr>
      <w:keepNext/>
      <w:keepLines/>
      <w:jc w:val="center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qFormat/>
    <w:rsid w:val="00763808"/>
    <w:pPr>
      <w:keepNext/>
      <w:keepLines/>
      <w:outlineLvl w:val="2"/>
    </w:pPr>
    <w:rPr>
      <w:rFonts w:asciiTheme="majorHAnsi" w:eastAsiaTheme="majorEastAsia" w:hAnsiTheme="majorHAnsi" w:cstheme="majorBidi"/>
      <w:b/>
      <w:color w:val="005FA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340C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FF0000"/>
    </w:rPr>
  </w:style>
  <w:style w:type="paragraph" w:styleId="Heading5">
    <w:name w:val="heading 5"/>
    <w:basedOn w:val="Normal"/>
    <w:next w:val="Normal"/>
    <w:link w:val="Heading5Char"/>
    <w:autoRedefine/>
    <w:unhideWhenUsed/>
    <w:qFormat/>
    <w:rsid w:val="0076380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005FAA" w:themeColor="accent1"/>
    </w:rPr>
  </w:style>
  <w:style w:type="paragraph" w:styleId="Heading6">
    <w:name w:val="heading 6"/>
    <w:basedOn w:val="Normal"/>
    <w:next w:val="Normal"/>
    <w:link w:val="Heading6Char"/>
    <w:unhideWhenUsed/>
    <w:rsid w:val="0076380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2F54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xBrp0">
    <w:name w:val="TxBr_p0"/>
    <w:basedOn w:val="Normal"/>
    <w:unhideWhenUsed/>
    <w:rsid w:val="00763808"/>
    <w:pPr>
      <w:tabs>
        <w:tab w:val="left" w:pos="204"/>
      </w:tabs>
      <w:spacing w:line="240" w:lineRule="atLeast"/>
      <w:jc w:val="both"/>
    </w:pPr>
  </w:style>
  <w:style w:type="paragraph" w:customStyle="1" w:styleId="TxBrc1">
    <w:name w:val="TxBr_c1"/>
    <w:basedOn w:val="Normal"/>
    <w:unhideWhenUsed/>
    <w:rsid w:val="00763808"/>
    <w:pPr>
      <w:spacing w:line="240" w:lineRule="atLeast"/>
      <w:jc w:val="center"/>
    </w:pPr>
  </w:style>
  <w:style w:type="paragraph" w:customStyle="1" w:styleId="TxBrc2">
    <w:name w:val="TxBr_c2"/>
    <w:basedOn w:val="Normal"/>
    <w:unhideWhenUsed/>
    <w:rsid w:val="00763808"/>
    <w:pPr>
      <w:spacing w:line="240" w:lineRule="atLeast"/>
      <w:jc w:val="center"/>
    </w:pPr>
  </w:style>
  <w:style w:type="paragraph" w:customStyle="1" w:styleId="TxBrp3">
    <w:name w:val="TxBr_p3"/>
    <w:basedOn w:val="Normal"/>
    <w:unhideWhenUsed/>
    <w:rsid w:val="00763808"/>
    <w:pPr>
      <w:tabs>
        <w:tab w:val="left" w:pos="374"/>
      </w:tabs>
      <w:spacing w:line="283" w:lineRule="atLeast"/>
      <w:ind w:left="198" w:hanging="374"/>
    </w:pPr>
  </w:style>
  <w:style w:type="paragraph" w:styleId="Header">
    <w:name w:val="header"/>
    <w:basedOn w:val="Normal"/>
    <w:link w:val="HeaderChar"/>
    <w:autoRedefine/>
    <w:qFormat/>
    <w:rsid w:val="00763808"/>
    <w:pPr>
      <w:tabs>
        <w:tab w:val="center" w:pos="4153"/>
        <w:tab w:val="right" w:pos="8306"/>
      </w:tabs>
    </w:pPr>
    <w:rPr>
      <w:b/>
      <w:sz w:val="32"/>
    </w:rPr>
  </w:style>
  <w:style w:type="paragraph" w:styleId="Footer">
    <w:name w:val="footer"/>
    <w:basedOn w:val="Normal"/>
    <w:link w:val="FooterChar"/>
    <w:autoRedefine/>
    <w:uiPriority w:val="99"/>
    <w:qFormat/>
    <w:rsid w:val="00763808"/>
    <w:pPr>
      <w:tabs>
        <w:tab w:val="center" w:pos="4153"/>
        <w:tab w:val="right" w:pos="8306"/>
      </w:tabs>
    </w:pPr>
    <w:rPr>
      <w:sz w:val="18"/>
    </w:rPr>
  </w:style>
  <w:style w:type="character" w:styleId="Hyperlink">
    <w:name w:val="Hyperlink"/>
    <w:uiPriority w:val="99"/>
    <w:rsid w:val="00763808"/>
    <w:rPr>
      <w:rFonts w:ascii="Arial" w:hAnsi="Arial"/>
      <w:color w:val="005FAA" w:themeColor="accent1"/>
      <w:u w:val="single"/>
    </w:rPr>
  </w:style>
  <w:style w:type="paragraph" w:styleId="Salutation">
    <w:name w:val="Salutation"/>
    <w:basedOn w:val="Normal"/>
    <w:next w:val="Normal"/>
    <w:unhideWhenUsed/>
    <w:rsid w:val="00763808"/>
    <w:pPr>
      <w:spacing w:before="220" w:after="220" w:line="220" w:lineRule="atLeast"/>
    </w:pPr>
    <w:rPr>
      <w:snapToGrid w:val="0"/>
      <w:spacing w:val="-5"/>
      <w:sz w:val="20"/>
    </w:rPr>
  </w:style>
  <w:style w:type="paragraph" w:styleId="BodyText">
    <w:name w:val="Body Text"/>
    <w:basedOn w:val="Normal"/>
    <w:unhideWhenUsed/>
    <w:rsid w:val="00763808"/>
    <w:pPr>
      <w:spacing w:after="220" w:line="220" w:lineRule="atLeast"/>
      <w:jc w:val="both"/>
    </w:pPr>
    <w:rPr>
      <w:snapToGrid w:val="0"/>
      <w:spacing w:val="-5"/>
      <w:sz w:val="20"/>
    </w:rPr>
  </w:style>
  <w:style w:type="paragraph" w:styleId="Closing">
    <w:name w:val="Closing"/>
    <w:basedOn w:val="Normal"/>
    <w:next w:val="Signature"/>
    <w:unhideWhenUsed/>
    <w:rsid w:val="00763808"/>
    <w:pPr>
      <w:keepNext/>
      <w:spacing w:after="60" w:line="220" w:lineRule="atLeast"/>
      <w:jc w:val="both"/>
    </w:pPr>
    <w:rPr>
      <w:snapToGrid w:val="0"/>
      <w:spacing w:val="-5"/>
      <w:sz w:val="20"/>
    </w:rPr>
  </w:style>
  <w:style w:type="paragraph" w:styleId="Date">
    <w:name w:val="Date"/>
    <w:basedOn w:val="Normal"/>
    <w:next w:val="InsideAddressName"/>
    <w:unhideWhenUsed/>
    <w:rsid w:val="00763808"/>
    <w:pPr>
      <w:spacing w:line="220" w:lineRule="atLeast"/>
    </w:pPr>
    <w:rPr>
      <w:snapToGrid w:val="0"/>
      <w:spacing w:val="-5"/>
      <w:sz w:val="20"/>
    </w:rPr>
  </w:style>
  <w:style w:type="paragraph" w:customStyle="1" w:styleId="InsideAddressName">
    <w:name w:val="Inside Address Name"/>
    <w:basedOn w:val="Normal"/>
    <w:next w:val="Normal"/>
    <w:unhideWhenUsed/>
    <w:rsid w:val="00763808"/>
    <w:pPr>
      <w:spacing w:before="220" w:line="220" w:lineRule="atLeast"/>
      <w:jc w:val="both"/>
    </w:pPr>
    <w:rPr>
      <w:snapToGrid w:val="0"/>
      <w:spacing w:val="-5"/>
      <w:sz w:val="20"/>
    </w:rPr>
  </w:style>
  <w:style w:type="paragraph" w:customStyle="1" w:styleId="SignatureJobTitle">
    <w:name w:val="Signature Job Title"/>
    <w:basedOn w:val="Signature"/>
    <w:next w:val="Normal"/>
    <w:unhideWhenUsed/>
    <w:rsid w:val="00763808"/>
    <w:pPr>
      <w:keepNext/>
      <w:spacing w:line="220" w:lineRule="atLeast"/>
      <w:ind w:left="0"/>
    </w:pPr>
    <w:rPr>
      <w:snapToGrid w:val="0"/>
      <w:spacing w:val="-5"/>
      <w:sz w:val="20"/>
    </w:rPr>
  </w:style>
  <w:style w:type="paragraph" w:styleId="Signature">
    <w:name w:val="Signature"/>
    <w:basedOn w:val="Normal"/>
    <w:unhideWhenUsed/>
    <w:rsid w:val="00763808"/>
    <w:pPr>
      <w:ind w:left="4252"/>
    </w:pPr>
  </w:style>
  <w:style w:type="paragraph" w:styleId="BalloonText">
    <w:name w:val="Balloon Text"/>
    <w:basedOn w:val="Normal"/>
    <w:link w:val="BalloonTextChar"/>
    <w:rsid w:val="007638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63808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763808"/>
    <w:rPr>
      <w:sz w:val="18"/>
    </w:rPr>
  </w:style>
  <w:style w:type="paragraph" w:styleId="ListParagraph">
    <w:name w:val="List Paragraph"/>
    <w:basedOn w:val="Normal"/>
    <w:uiPriority w:val="34"/>
    <w:unhideWhenUsed/>
    <w:qFormat/>
    <w:rsid w:val="00763808"/>
    <w:pPr>
      <w:ind w:left="720"/>
      <w:contextualSpacing/>
    </w:pPr>
  </w:style>
  <w:style w:type="paragraph" w:styleId="Title">
    <w:name w:val="Title"/>
    <w:basedOn w:val="Normal"/>
    <w:next w:val="Normal"/>
    <w:link w:val="TitleChar"/>
    <w:autoRedefine/>
    <w:unhideWhenUsed/>
    <w:qFormat/>
    <w:rsid w:val="00763808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63808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rsid w:val="00763808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BB5EAB"/>
    <w:rPr>
      <w:rFonts w:asciiTheme="majorHAnsi" w:eastAsiaTheme="majorEastAsia" w:hAnsiTheme="majorHAnsi" w:cstheme="majorBidi"/>
      <w:b/>
      <w:sz w:val="24"/>
      <w:szCs w:val="26"/>
    </w:rPr>
  </w:style>
  <w:style w:type="paragraph" w:styleId="Subtitle">
    <w:name w:val="Subtitle"/>
    <w:basedOn w:val="Normal"/>
    <w:next w:val="Normal"/>
    <w:link w:val="SubtitleChar"/>
    <w:rsid w:val="0076380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763808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styleId="Strong">
    <w:name w:val="Strong"/>
    <w:basedOn w:val="DefaultParagraphFont"/>
    <w:rsid w:val="00763808"/>
    <w:rPr>
      <w:b/>
      <w:bCs/>
    </w:rPr>
  </w:style>
  <w:style w:type="character" w:styleId="Emphasis">
    <w:name w:val="Emphasis"/>
    <w:basedOn w:val="DefaultParagraphFont"/>
    <w:rsid w:val="00763808"/>
    <w:rPr>
      <w:i/>
      <w:iCs/>
    </w:rPr>
  </w:style>
  <w:style w:type="paragraph" w:styleId="NoSpacing">
    <w:name w:val="No Spacing"/>
    <w:uiPriority w:val="1"/>
    <w:rsid w:val="00763808"/>
    <w:pPr>
      <w:spacing w:line="240" w:lineRule="auto"/>
      <w:ind w:left="0" w:firstLine="0"/>
    </w:pPr>
  </w:style>
  <w:style w:type="paragraph" w:styleId="Quote">
    <w:name w:val="Quote"/>
    <w:basedOn w:val="Normal"/>
    <w:next w:val="Normal"/>
    <w:link w:val="QuoteChar"/>
    <w:uiPriority w:val="29"/>
    <w:rsid w:val="007638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380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763808"/>
    <w:pPr>
      <w:pBdr>
        <w:top w:val="single" w:sz="4" w:space="10" w:color="005FAA" w:themeColor="accent1"/>
        <w:bottom w:val="single" w:sz="4" w:space="10" w:color="005FAA" w:themeColor="accent1"/>
      </w:pBdr>
      <w:spacing w:before="360" w:after="360"/>
      <w:ind w:left="864" w:right="864"/>
      <w:jc w:val="center"/>
    </w:pPr>
    <w:rPr>
      <w:i/>
      <w:iCs/>
      <w:color w:val="005FA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3808"/>
    <w:rPr>
      <w:i/>
      <w:iCs/>
      <w:color w:val="005FAA" w:themeColor="accent1"/>
    </w:rPr>
  </w:style>
  <w:style w:type="character" w:styleId="SubtleEmphasis">
    <w:name w:val="Subtle Emphasis"/>
    <w:basedOn w:val="DefaultParagraphFont"/>
    <w:uiPriority w:val="19"/>
    <w:rsid w:val="0076380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763808"/>
    <w:rPr>
      <w:i/>
      <w:iCs/>
      <w:color w:val="005FAA" w:themeColor="accent1"/>
    </w:rPr>
  </w:style>
  <w:style w:type="character" w:styleId="SubtleReference">
    <w:name w:val="Subtle Reference"/>
    <w:basedOn w:val="DefaultParagraphFont"/>
    <w:uiPriority w:val="31"/>
    <w:rsid w:val="00763808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763808"/>
    <w:rPr>
      <w:b/>
      <w:bCs/>
      <w:smallCaps/>
      <w:color w:val="005FAA" w:themeColor="accent1"/>
      <w:spacing w:val="5"/>
    </w:rPr>
  </w:style>
  <w:style w:type="character" w:styleId="BookTitle">
    <w:name w:val="Book Title"/>
    <w:basedOn w:val="DefaultParagraphFont"/>
    <w:uiPriority w:val="33"/>
    <w:rsid w:val="00763808"/>
    <w:rPr>
      <w:b/>
      <w:bCs/>
      <w:i/>
      <w:iCs/>
      <w:spacing w:val="5"/>
    </w:rPr>
  </w:style>
  <w:style w:type="character" w:customStyle="1" w:styleId="Heading3Char">
    <w:name w:val="Heading 3 Char"/>
    <w:basedOn w:val="DefaultParagraphFont"/>
    <w:link w:val="Heading3"/>
    <w:rsid w:val="00763808"/>
    <w:rPr>
      <w:rFonts w:asciiTheme="majorHAnsi" w:eastAsiaTheme="majorEastAsia" w:hAnsiTheme="majorHAnsi" w:cstheme="majorBidi"/>
      <w:b/>
      <w:color w:val="005FAA" w:themeColor="text2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63808"/>
    <w:rPr>
      <w:b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4AB2"/>
    <w:rPr>
      <w:color w:val="808080"/>
      <w:shd w:val="clear" w:color="auto" w:fill="E6E6E6"/>
    </w:rPr>
  </w:style>
  <w:style w:type="paragraph" w:customStyle="1" w:styleId="Footer1">
    <w:name w:val="Footer1"/>
    <w:basedOn w:val="Normal"/>
    <w:link w:val="footerChar0"/>
    <w:autoRedefine/>
    <w:qFormat/>
    <w:rsid w:val="00763808"/>
    <w:pPr>
      <w:spacing w:line="240" w:lineRule="auto"/>
    </w:pPr>
    <w:rPr>
      <w:sz w:val="18"/>
    </w:rPr>
  </w:style>
  <w:style w:type="character" w:customStyle="1" w:styleId="footerChar0">
    <w:name w:val="footer Char"/>
    <w:basedOn w:val="DefaultParagraphFont"/>
    <w:link w:val="Footer1"/>
    <w:rsid w:val="00763808"/>
    <w:rPr>
      <w:sz w:val="18"/>
    </w:rPr>
  </w:style>
  <w:style w:type="character" w:customStyle="1" w:styleId="Heading4Char">
    <w:name w:val="Heading 4 Char"/>
    <w:basedOn w:val="DefaultParagraphFont"/>
    <w:link w:val="Heading4"/>
    <w:rsid w:val="00340CBA"/>
    <w:rPr>
      <w:rFonts w:asciiTheme="majorHAnsi" w:eastAsiaTheme="majorEastAsia" w:hAnsiTheme="majorHAnsi" w:cstheme="majorBidi"/>
      <w:b/>
      <w:iCs/>
      <w:color w:val="FF0000"/>
    </w:rPr>
  </w:style>
  <w:style w:type="character" w:customStyle="1" w:styleId="Heading5Char">
    <w:name w:val="Heading 5 Char"/>
    <w:basedOn w:val="DefaultParagraphFont"/>
    <w:link w:val="Heading5"/>
    <w:rsid w:val="00763808"/>
    <w:rPr>
      <w:rFonts w:asciiTheme="majorHAnsi" w:eastAsiaTheme="majorEastAsia" w:hAnsiTheme="majorHAnsi" w:cstheme="majorBidi"/>
      <w:b/>
      <w:color w:val="005FAA" w:themeColor="accent1"/>
    </w:rPr>
  </w:style>
  <w:style w:type="character" w:customStyle="1" w:styleId="Heading6Char">
    <w:name w:val="Heading 6 Char"/>
    <w:basedOn w:val="DefaultParagraphFont"/>
    <w:link w:val="Heading6"/>
    <w:rsid w:val="00763808"/>
    <w:rPr>
      <w:rFonts w:asciiTheme="majorHAnsi" w:eastAsiaTheme="majorEastAsia" w:hAnsiTheme="majorHAnsi" w:cstheme="majorBidi"/>
      <w:color w:val="002F54" w:themeColor="accent1" w:themeShade="7F"/>
    </w:rPr>
  </w:style>
  <w:style w:type="table" w:styleId="TableGrid">
    <w:name w:val="Table Grid"/>
    <w:basedOn w:val="TableNormal"/>
    <w:rsid w:val="00763808"/>
    <w:pPr>
      <w:spacing w:line="240" w:lineRule="auto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76380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6380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76380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763808"/>
    <w:pPr>
      <w:spacing w:after="100"/>
      <w:ind w:left="880"/>
    </w:pPr>
  </w:style>
  <w:style w:type="paragraph" w:styleId="TOC1">
    <w:name w:val="toc 1"/>
    <w:basedOn w:val="Normal"/>
    <w:next w:val="Normal"/>
    <w:autoRedefine/>
    <w:uiPriority w:val="39"/>
    <w:unhideWhenUsed/>
    <w:rsid w:val="00763808"/>
    <w:pPr>
      <w:spacing w:after="100"/>
    </w:pPr>
  </w:style>
  <w:style w:type="paragraph" w:styleId="EndnoteText">
    <w:name w:val="endnote text"/>
    <w:basedOn w:val="Normal"/>
    <w:link w:val="EndnoteTextChar"/>
    <w:unhideWhenUsed/>
    <w:rsid w:val="00C5605F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C5605F"/>
    <w:rPr>
      <w:sz w:val="20"/>
      <w:szCs w:val="20"/>
    </w:rPr>
  </w:style>
  <w:style w:type="character" w:styleId="EndnoteReference">
    <w:name w:val="endnote reference"/>
    <w:basedOn w:val="DefaultParagraphFont"/>
    <w:unhideWhenUsed/>
    <w:rsid w:val="00C5605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5605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263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263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263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263C7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63808"/>
    <w:rPr>
      <w:color w:val="808080"/>
      <w:shd w:val="clear" w:color="auto" w:fill="E6E6E6"/>
    </w:rPr>
  </w:style>
  <w:style w:type="paragraph" w:customStyle="1" w:styleId="Bullets">
    <w:name w:val="Bullets"/>
    <w:basedOn w:val="BodyText"/>
    <w:qFormat/>
    <w:rsid w:val="004510AC"/>
    <w:pPr>
      <w:numPr>
        <w:numId w:val="7"/>
      </w:numPr>
      <w:suppressAutoHyphens/>
      <w:spacing w:after="0" w:line="240" w:lineRule="auto"/>
      <w:ind w:left="720" w:hanging="360"/>
      <w:jc w:val="left"/>
    </w:pPr>
    <w:rPr>
      <w:rFonts w:ascii="Avenir Book" w:hAnsi="Avenir Book" w:cs="Times New Roman"/>
      <w:snapToGrid/>
      <w:spacing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GB@thisispegasus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agb.co.uk" TargetMode="Externa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ursingtimes.net/news/workforce/securing-workforce-one-of-major-challenges-facing-nhs/7018809.articl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gb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.simmons\AppData\Local\Microsoft\Windows\INetCache\Content.Outlook\7MND25L3\06_PAGB_template_media_release.dotx" TargetMode="External"/></Relationships>
</file>

<file path=word/theme/theme1.xml><?xml version="1.0" encoding="utf-8"?>
<a:theme xmlns:a="http://schemas.openxmlformats.org/drawingml/2006/main" name="PAGB Theme">
  <a:themeElements>
    <a:clrScheme name="PAGB colour scheme">
      <a:dk1>
        <a:sysClr val="windowText" lastClr="000000"/>
      </a:dk1>
      <a:lt1>
        <a:srgbClr val="FFFFFF"/>
      </a:lt1>
      <a:dk2>
        <a:srgbClr val="005FAA"/>
      </a:dk2>
      <a:lt2>
        <a:srgbClr val="FFFFFF"/>
      </a:lt2>
      <a:accent1>
        <a:srgbClr val="005FAA"/>
      </a:accent1>
      <a:accent2>
        <a:srgbClr val="E50E63"/>
      </a:accent2>
      <a:accent3>
        <a:srgbClr val="54B948"/>
      </a:accent3>
      <a:accent4>
        <a:srgbClr val="00B1B0"/>
      </a:accent4>
      <a:accent5>
        <a:srgbClr val="F58426"/>
      </a:accent5>
      <a:accent6>
        <a:srgbClr val="FFDD00"/>
      </a:accent6>
      <a:hlink>
        <a:srgbClr val="005FAA"/>
      </a:hlink>
      <a:folHlink>
        <a:srgbClr val="00B1B0"/>
      </a:folHlink>
    </a:clrScheme>
    <a:fontScheme name="PAGB Them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F369D-FEE1-4AE2-BC98-EFCF543C9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06_PAGB_template_media_release</Template>
  <TotalTime>1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PAGB document template</vt:lpstr>
    </vt:vector>
  </TitlesOfParts>
  <Company>Proprietary Association of Great Britain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PAGB document template</dc:title>
  <dc:creator>Amy Simmons</dc:creator>
  <cp:lastModifiedBy>Nikki Kennedy</cp:lastModifiedBy>
  <cp:revision>2</cp:revision>
  <cp:lastPrinted>2018-07-10T16:43:00Z</cp:lastPrinted>
  <dcterms:created xsi:type="dcterms:W3CDTF">2018-07-11T11:47:00Z</dcterms:created>
  <dcterms:modified xsi:type="dcterms:W3CDTF">2018-07-11T11:47:00Z</dcterms:modified>
</cp:coreProperties>
</file>